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0BC47982"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A57B0A">
        <w:rPr>
          <w:lang w:val="en-US"/>
        </w:rPr>
        <w:t xml:space="preserve">December </w:t>
      </w:r>
      <w:r w:rsidR="00547709">
        <w:rPr>
          <w:lang w:val="en-US"/>
        </w:rPr>
        <w:t>1</w:t>
      </w:r>
      <w:r w:rsidR="00A57B0A" w:rsidRPr="00C2258E">
        <w:rPr>
          <w:lang w:val="en-US"/>
        </w:rPr>
        <w:t>8</w:t>
      </w:r>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A57B0A">
        <w:rPr>
          <w:lang w:val="en-US"/>
        </w:rPr>
        <w:t>January</w:t>
      </w:r>
      <w:r w:rsidR="00654C15">
        <w:rPr>
          <w:lang w:val="en-US"/>
        </w:rPr>
        <w:t xml:space="preserve"> </w:t>
      </w:r>
      <w:r w:rsidR="00A57B0A">
        <w:rPr>
          <w:lang w:val="en-US"/>
        </w:rPr>
        <w:t>30</w:t>
      </w:r>
      <w:r w:rsidR="00E37F0A">
        <w:rPr>
          <w:lang w:val="en-US"/>
        </w:rPr>
        <w:t xml:space="preserve">, </w:t>
      </w:r>
      <w:r w:rsidRPr="00E37F0A">
        <w:rPr>
          <w:lang w:val="en-US"/>
        </w:rPr>
        <w:t>20</w:t>
      </w:r>
      <w:r w:rsidR="0020263F" w:rsidRPr="00E37F0A">
        <w:rPr>
          <w:lang w:val="en-US"/>
        </w:rPr>
        <w:t>2</w:t>
      </w:r>
      <w:r w:rsidR="00A57B0A">
        <w:rPr>
          <w:lang w:val="en-US"/>
        </w:rPr>
        <w:t>6</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046C8A1F"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A57B0A">
        <w:rPr>
          <w:lang w:val="en-US"/>
        </w:rPr>
        <w:t>30</w:t>
      </w:r>
    </w:p>
    <w:p w14:paraId="3A1BC3EB" w14:textId="1879A658"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A57B0A">
        <w:rPr>
          <w:lang w:val="en-US"/>
        </w:rPr>
        <w:t>:</w:t>
      </w:r>
      <w:r w:rsidR="00383908" w:rsidRPr="00383908">
        <w:rPr>
          <w:lang w:val="en-US"/>
        </w:rPr>
        <w:t xml:space="preserve">  </w:t>
      </w:r>
    </w:p>
    <w:p w14:paraId="2E346B29" w14:textId="77777777" w:rsidR="00250AB6" w:rsidRDefault="00250AB6" w:rsidP="00250AB6">
      <w:pPr>
        <w:jc w:val="both"/>
        <w:rPr>
          <w:lang w:val="en-US"/>
        </w:rPr>
      </w:pPr>
    </w:p>
    <w:p w14:paraId="5744ECD6" w14:textId="36E858EB" w:rsidR="00DD01D6" w:rsidRDefault="00654C15" w:rsidP="00DD01D6">
      <w:pPr>
        <w:jc w:val="both"/>
        <w:rPr>
          <w:lang w:val="en-US"/>
        </w:rPr>
      </w:pPr>
      <w:r>
        <w:rPr>
          <w:lang w:val="tk-TM"/>
        </w:rPr>
        <w:t>Lot No</w:t>
      </w:r>
      <w:r>
        <w:rPr>
          <w:lang w:val="en-US"/>
        </w:rPr>
        <w:t xml:space="preserve"> </w:t>
      </w:r>
      <w:r w:rsidR="00A57B0A">
        <w:rPr>
          <w:lang w:val="en-US"/>
        </w:rPr>
        <w:t>2</w:t>
      </w:r>
      <w:r>
        <w:rPr>
          <w:lang w:val="tk-TM"/>
        </w:rPr>
        <w:t xml:space="preserve"> –</w:t>
      </w:r>
      <w:r>
        <w:rPr>
          <w:lang w:val="en-US"/>
        </w:rPr>
        <w:t xml:space="preserve"> “</w:t>
      </w:r>
      <w:r w:rsidR="00A57B0A" w:rsidRPr="00A57B0A">
        <w:rPr>
          <w:lang w:val="en-US"/>
        </w:rPr>
        <w:t>Technological equipment</w:t>
      </w:r>
      <w:r>
        <w:rPr>
          <w:lang w:val="en-US"/>
        </w:rPr>
        <w:t>”</w:t>
      </w:r>
      <w:r w:rsidR="00547709">
        <w:rPr>
          <w:lang w:val="en-US"/>
        </w:rPr>
        <w:t>;</w:t>
      </w:r>
    </w:p>
    <w:p w14:paraId="6F308C08" w14:textId="0C13E0DD" w:rsidR="00547709" w:rsidRDefault="00547709" w:rsidP="00DD01D6">
      <w:pPr>
        <w:jc w:val="both"/>
        <w:rPr>
          <w:lang w:val="en-US"/>
        </w:rPr>
      </w:pPr>
      <w:r>
        <w:rPr>
          <w:lang w:val="en-US"/>
        </w:rPr>
        <w:t>Lot No 5 – “</w:t>
      </w:r>
      <w:r w:rsidR="00A57B0A" w:rsidRPr="00A57B0A">
        <w:rPr>
          <w:lang w:val="en-US"/>
        </w:rPr>
        <w:t>Chemical products</w:t>
      </w:r>
      <w:r>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8839A4"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oilgas.gov.tm/</w:t>
      </w:r>
      <w:r w:rsidR="005858FA" w:rsidRPr="005858FA">
        <w:rPr>
          <w:lang w:val="en-US"/>
        </w:rPr>
        <w:t xml:space="preserve">, </w:t>
      </w:r>
      <w:r w:rsidR="005858FA" w:rsidRPr="005858FA">
        <w:rPr>
          <w:lang w:val="en-US"/>
        </w:rPr>
        <w:t>turkmengaz.gov.tm</w:t>
      </w:r>
      <w:r w:rsidR="005858FA" w:rsidRPr="005858FA">
        <w:rPr>
          <w:lang w:val="en-US"/>
        </w:rPr>
        <w:t>/</w:t>
      </w:r>
      <w:r w:rsidRPr="001B3FBE">
        <w:rPr>
          <w:lang w:val="en-US"/>
        </w:rPr>
        <w:t xml:space="preserve"> or obtained from the above address.</w:t>
      </w:r>
    </w:p>
    <w:p w14:paraId="428DB9DA" w14:textId="77777777" w:rsidR="00C2258E" w:rsidRDefault="001B3FBE" w:rsidP="00C2258E">
      <w:pPr>
        <w:rPr>
          <w:lang w:val="tk-TM"/>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C2258E">
          <w:rPr>
            <w:rStyle w:val="a3"/>
            <w:lang w:val="en-US"/>
          </w:rPr>
          <w:t>info</w:t>
        </w:r>
        <w:r w:rsidR="00C2258E">
          <w:rPr>
            <w:rStyle w:val="a3"/>
            <w:lang w:val="tk-TM"/>
          </w:rPr>
          <w:t>@turkmengaz.gov.tm</w:t>
        </w:r>
      </w:hyperlink>
      <w:r w:rsidR="00C2258E">
        <w:rPr>
          <w:color w:val="0000FF"/>
          <w:lang w:val="tk-TM"/>
        </w:rPr>
        <w:t>.</w:t>
      </w:r>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2FE520E2"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A57B0A">
        <w:rPr>
          <w:b/>
          <w:lang w:val="en-US"/>
        </w:rPr>
        <w:t>January</w:t>
      </w:r>
      <w:r w:rsidR="00C6250D">
        <w:rPr>
          <w:b/>
          <w:lang w:val="en-US"/>
        </w:rPr>
        <w:t xml:space="preserve"> </w:t>
      </w:r>
      <w:r w:rsidR="00A57B0A">
        <w:rPr>
          <w:b/>
          <w:lang w:val="en-US"/>
        </w:rPr>
        <w:t>30</w:t>
      </w:r>
      <w:r w:rsidR="001B3FBE" w:rsidRPr="002C7EE6">
        <w:rPr>
          <w:b/>
          <w:bCs/>
          <w:lang w:val="en-US"/>
        </w:rPr>
        <w:t>,</w:t>
      </w:r>
      <w:r w:rsidR="001B3FBE">
        <w:rPr>
          <w:b/>
          <w:lang w:val="en-US"/>
        </w:rPr>
        <w:t xml:space="preserve"> </w:t>
      </w:r>
      <w:r w:rsidR="001B3FBE" w:rsidRPr="001B3FBE">
        <w:rPr>
          <w:b/>
          <w:lang w:val="en-US"/>
        </w:rPr>
        <w:t>202</w:t>
      </w:r>
      <w:r w:rsidR="00A57B0A">
        <w:rPr>
          <w:b/>
          <w:lang w:val="en-US"/>
        </w:rPr>
        <w:t>6</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1D6AB3F2"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584C"/>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5A7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47709"/>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8FA"/>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3E40"/>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464CD"/>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A6D47"/>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B0A"/>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258E"/>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75048"/>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4DF9"/>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0CF2"/>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info@turkmengaz.gov.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650</TotalTime>
  <Pages>1</Pages>
  <Words>378</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2528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GULSHIRIN_WIN10_</cp:lastModifiedBy>
  <cp:revision>201</cp:revision>
  <cp:lastPrinted>2021-10-29T04:14:00Z</cp:lastPrinted>
  <dcterms:created xsi:type="dcterms:W3CDTF">2020-12-12T19:01:00Z</dcterms:created>
  <dcterms:modified xsi:type="dcterms:W3CDTF">2025-12-18T06:28:00Z</dcterms:modified>
</cp:coreProperties>
</file>